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529D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32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529D6" w:rsidRDefault="007529D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32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529D6" w:rsidRDefault="007529D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32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529D6" w:rsidRDefault="007529D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32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32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r>
              <w:t>Наказ / розпорядчий документ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32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r>
              <w:t>Погребищенська міська рада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32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32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ind w:left="60"/>
              <w:jc w:val="center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32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32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r>
              <w:t>08.11.2021 р. № 195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32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529D6" w:rsidRDefault="007529D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2021 рік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529D6" w:rsidRDefault="0009591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8012990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7684440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328550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я."Рішення Погребищенської міської ради 8 скликання від 24 грудня 2020 року № 54 "Про затвердження Програми розвитку здоровя  Погребищенської міської територіальної громади "Майбутнє Надросся в збереженні здоровя його громадян" на 2021 рік.</w:t>
            </w:r>
            <w:r>
              <w:br/>
              <w:t>Рішення 7 сесії</w:t>
            </w:r>
            <w:r>
              <w:t xml:space="preserve"> 8 скликання Погребищенської міської  ради від 11.03.2021 року №33-7-8/320 "Про внесення змін до бюджету Погребищенської територіальної громади на 2021 рік"</w:t>
            </w:r>
            <w:r>
              <w:br/>
              <w:t>Рішення 8 сесії 8 скликання Погребищенської міської  ради від 08.04.2021 року №3-8-8/444 "Про внесе</w:t>
            </w:r>
            <w:r>
              <w:t>ння змін до бюджету Погребищенської територіальної громади на 2021 рік"</w:t>
            </w:r>
            <w:r>
              <w:br/>
              <w:t>Розпорядження міського голови Погребищенської міської  ради від 16.04.2021 року №83  "Про внесення змін до бюджету Погребищенської територіальної громади на 2021 рік"</w:t>
            </w:r>
            <w:r>
              <w:br/>
              <w:t xml:space="preserve">Рішення  8 сесії </w:t>
            </w:r>
            <w:r>
              <w:t>Погребищенської міської ради 8 скликання №3-8-8/444 від 08 квітня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 9 сесії Погребищенської міської ради 8 скликання №85-9-8/671 від 18 травня 2021року</w:t>
            </w:r>
            <w:r>
              <w:t xml:space="preserve"> "Про внесення змін до бюджету Погребищенської міської територіальної громади на 2021рік"</w:t>
            </w:r>
            <w:r>
              <w:br/>
              <w:t>Рішення  11 сесії Погребищенської міської ради 8 скликання №60-11-8/828 від 10 червня 2021року "Про внесення змін до бюджету Погребищенської міської територіальної гр</w:t>
            </w:r>
            <w:r>
              <w:t>омади на 2021рік"</w:t>
            </w:r>
            <w:r>
              <w:br/>
              <w:t xml:space="preserve">Рішення  14 сесії Погребищенської міської ради 8 скликання №120-14-8/1142 від 29 липня 2021року "Про внесення змін до бюджету Погребищенської міської територіальної громади на 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56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32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7529D6" w:rsidRDefault="007529D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529D6" w:rsidRDefault="007529D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7529D6" w:rsidRDefault="007529D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r>
              <w:t>2021рік"</w:t>
            </w:r>
            <w:r>
              <w:br/>
            </w:r>
            <w:r>
              <w:t>Рішення 17 сесії Погребищенської міської ради 8 скликання №191-17-8/1554 від 07 жовтня 2021року "Про внесення змін до бюджету Погребищенської міської територіальної громади на 2021рік"</w:t>
            </w:r>
            <w:r>
              <w:br/>
              <w:t>Рішення 18 сесії Погребищенської міської ради 8 скликання №136-18-8/171</w:t>
            </w:r>
            <w:r>
              <w:t>6 від 07 жовтня 2021року "Про внесення змін до бюджету Погребищенської міської територіальної громади на 2021рік"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7529D6" w:rsidRDefault="0009591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7529D6" w:rsidRDefault="007529D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29D6" w:rsidRDefault="00095911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7529D6" w:rsidRDefault="007529D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6 244 600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6 244 600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Утримання акушерсько-гінекологічного  та інфекційного відділень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1 118 000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1 118 000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Проведення обстеження приміщень на предмет оцінки доступності для осіб з інвалідністю та інших мало мобільних груп населення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47 600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47 600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Реконструкція системи кисне постачання будівлі терапевтичного корпусу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180 000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180 000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Придбання вагонки для холу хірургічного відділення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19 800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19 800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Облаштування відділення для госпіталізації хворих на COVID-19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44 000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Забезпечення роботи військово- лікарської комісії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13 320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13 320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ПКД "</w:t>
            </w:r>
            <w:r>
              <w:t>Реконструкція будівлі (в частині даху та фасадів) хірургічного корпусу КП "Погребищенська ЦЛ (коригування2)"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25 650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25 650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9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Ремонт апарату УЗД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178 620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178 620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jc w:val="center"/>
            </w:pPr>
            <w:r>
              <w:t>10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18 500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122 900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141 400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rPr>
                <w:b/>
              </w:rPr>
              <w:t>7 684 440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rPr>
                <w:b/>
              </w:rPr>
              <w:t>328 550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rPr>
                <w:b/>
              </w:rPr>
              <w:t>8 012 990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529D6" w:rsidRDefault="007529D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Програма розвитку охорони здоров'</w:t>
            </w:r>
            <w:r>
              <w:t>я Погребищенської міської територіальної громади "Майбутнє Надросся в збережені здоров'я його громади " на 2021 рік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7 684 440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328 550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8 012 990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rPr>
                <w:b/>
              </w:rPr>
              <w:t>7 684 440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rPr>
                <w:b/>
              </w:rPr>
              <w:t>328 550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rPr>
                <w:b/>
              </w:rPr>
              <w:t>8 012 990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29D6" w:rsidRDefault="0009591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29D6" w:rsidRDefault="0009591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115,00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7529D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290,75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290,75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5 566 728,49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5 566 728,49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у т.ч.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61,00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Утримання акушерсько-гінекологічного  та інфекційного відділень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1 118 000,00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1 118 000,00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Обсяг витрат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Обсяги витрат на реконструкцію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180 000,00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Загальна площа приміщення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Витрати на придбання вагонки для холу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19 800,00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19 800,00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Витрати на придбання матеріалів на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44 000,00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Обсяг витрат на закупівлю виробів медичного призначення для обстеження призовників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13 320,00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13 320,00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Витрати на ПКД "Реконструкція будівлі (в частині даху та фасадів) хірургічного корпусу КП "Погребищенська ЦЛ (коригування2)"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25 650,00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25 650,00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Загальна площа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3 309,00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3 309,00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Витрати на ремонт апарату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Витрати на 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18 500,00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122 900,00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141 400,00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29D6" w:rsidRDefault="0009591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29D6" w:rsidRDefault="0009591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 xml:space="preserve">кількість лікарських відвідувань (у поліклінічних відділеннях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529D6" w:rsidRDefault="007529D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лікарень)</w:t>
            </w: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 xml:space="preserve">статистична звіспість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1,30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акушерсько-гінекологічного та інфекційного відділень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ставок в  акушерсько-гінекологічному  та інфекційному відділеннях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52,00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проведених обстежень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Площа на якій планується реконструкція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придбаної вагонки для холу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проектна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180,00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придбаних матеріалів для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11,00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призовників, які підлягають обстеженню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150,00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Площа на якій планується реконструкція приміщення 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ПКД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330,00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330,00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апаратів УЗД, які потребують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Кількість придбаної апаратури (напівавтоматичного біохімічного аналізатора, системи АВР дизель генератора та електрокардіографа)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29D6" w:rsidRDefault="0009591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29D6" w:rsidRDefault="0009591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133,10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133,10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203,03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203,03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6,60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6,60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Середні норма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23 183,00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23 183,00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Середні витрати на обстеження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47 600,00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Середні витрати на 1 м.кв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Середні витрати на 1 м.кв. придбаної вагонки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110,00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Середні витрати на одиницю матеріалів для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4 000,00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Середні витрати на одну особу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88,80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88,80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Середні витрати на 1 м.кв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77,72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77,72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Середні витрати на ремонт апарату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178 620,00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Середні витрати на придбання напівавтоматичного біохімічного аналізатора, системи АВР дизель генератора та електрокардіографа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розрахунок-накладна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18 500,00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40 967,00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59 467,00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29D6" w:rsidRDefault="0009591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29D6" w:rsidRDefault="0009591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7529D6" w:rsidRDefault="007529D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42,00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Рівень забезпечення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Рівень облаштування відділення для госпіталізації хворих на COVID-19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86,00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86,00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Рівень забезпечення коштами на обстеження призовників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Рівень готовності ПКД на приміщення хірургічного корпусу КП "Погребищенська ЦЛ (коригування 2)"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Рівент готовності апарата УЗД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7529D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Рівень забезпечення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r>
              <w:t>Сергій ВОЛИНСЬКИЙ</w:t>
            </w: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9D6" w:rsidRDefault="00095911">
            <w:r>
              <w:t>Олександр НЕДОШОВЕНКО</w:t>
            </w: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529D6" w:rsidRDefault="00095911">
            <w:r>
              <w:rPr>
                <w:b/>
              </w:rPr>
              <w:t>08.11.2021 р.</w:t>
            </w: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  <w:tr w:rsidR="007529D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529D6" w:rsidRDefault="0009591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1800" w:type="dxa"/>
          </w:tcPr>
          <w:p w:rsidR="007529D6" w:rsidRDefault="007529D6">
            <w:pPr>
              <w:pStyle w:val="EMPTYCELLSTYLE"/>
            </w:pPr>
          </w:p>
        </w:tc>
        <w:tc>
          <w:tcPr>
            <w:tcW w:w="400" w:type="dxa"/>
          </w:tcPr>
          <w:p w:rsidR="007529D6" w:rsidRDefault="007529D6">
            <w:pPr>
              <w:pStyle w:val="EMPTYCELLSTYLE"/>
            </w:pPr>
          </w:p>
        </w:tc>
      </w:tr>
    </w:tbl>
    <w:p w:rsidR="00000000" w:rsidRDefault="0009591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D6"/>
    <w:rsid w:val="00095911"/>
    <w:rsid w:val="0075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7638</Words>
  <Characters>4355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2021-11-30T07:05:00Z</dcterms:created>
  <dcterms:modified xsi:type="dcterms:W3CDTF">2021-11-30T07:05:00Z</dcterms:modified>
</cp:coreProperties>
</file>